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1E2892" w:rsidRDefault="00D92706">
      <w:pPr>
        <w:widowControl w:val="0"/>
        <w:pBdr>
          <w:top w:val="nil"/>
          <w:left w:val="nil"/>
          <w:bottom w:val="nil"/>
          <w:right w:val="nil"/>
          <w:between w:val="nil"/>
        </w:pBdr>
        <w:spacing w:line="459" w:lineRule="auto"/>
        <w:ind w:left="150" w:right="1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Misuse of the Orphan Drug Act of 1983 by the Modern Pharmaceutical Industry and the Cost Implications for Society </w:t>
      </w:r>
    </w:p>
    <w:p w14:paraId="00000004" w14:textId="77777777" w:rsidR="001E2892" w:rsidRDefault="00D92706">
      <w:pPr>
        <w:widowControl w:val="0"/>
        <w:pBdr>
          <w:top w:val="nil"/>
          <w:left w:val="nil"/>
          <w:bottom w:val="nil"/>
          <w:right w:val="nil"/>
          <w:between w:val="nil"/>
        </w:pBdr>
        <w:spacing w:before="52" w:line="459" w:lineRule="auto"/>
        <w:ind w:left="5" w:right="57"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United States (US), an estimated 30 million individuals are afflicted with a rare disease, half of whom are children (Rare Genomics Institute, 2023). A rare disease is defined as a disease that affects fewer than 200,000 individuals in the US and it</w:t>
      </w:r>
      <w:r>
        <w:rPr>
          <w:rFonts w:ascii="Times New Roman" w:eastAsia="Times New Roman" w:hAnsi="Times New Roman" w:cs="Times New Roman"/>
          <w:color w:val="000000"/>
          <w:sz w:val="24"/>
          <w:szCs w:val="24"/>
        </w:rPr>
        <w:t xml:space="preserve"> is estimated that there are a total of 7,000 rare diseases (Rare Genomics Institute, 2023). Prior to the 1980s, it proved difficult for these patient populations to receive innovative treatment because pharmaceuticals simply had no monetary incentive to d</w:t>
      </w:r>
      <w:r>
        <w:rPr>
          <w:rFonts w:ascii="Times New Roman" w:eastAsia="Times New Roman" w:hAnsi="Times New Roman" w:cs="Times New Roman"/>
          <w:color w:val="000000"/>
          <w:sz w:val="24"/>
          <w:szCs w:val="24"/>
        </w:rPr>
        <w:t>evelop drugs that would target these small populations. These unique pharmaceutical markets contain two defining features that delineate them from the mass pharmaceutical market: the cost of research and development (R&amp;D) for rare-disease drugs is presumab</w:t>
      </w:r>
      <w:r>
        <w:rPr>
          <w:rFonts w:ascii="Times New Roman" w:eastAsia="Times New Roman" w:hAnsi="Times New Roman" w:cs="Times New Roman"/>
          <w:color w:val="000000"/>
          <w:sz w:val="24"/>
          <w:szCs w:val="24"/>
        </w:rPr>
        <w:t>ly lower than that for non-rare-disease drugs and the market for rare-disease drugs is considerably smaller. Addressing the former feature, pharmaceuticals are subject to an exhaustive process before an optimal drug is marketed which includes pharmacophore</w:t>
      </w:r>
      <w:r>
        <w:rPr>
          <w:rFonts w:ascii="Times New Roman" w:eastAsia="Times New Roman" w:hAnsi="Times New Roman" w:cs="Times New Roman"/>
          <w:color w:val="000000"/>
          <w:sz w:val="24"/>
          <w:szCs w:val="24"/>
        </w:rPr>
        <w:t xml:space="preserve"> identification and both preclinical and clinical development. Notably, clinical development consists of in-vivo studies that allow for exploration of drug safety and efficacy. For rare diseases, there are less subjects available for human studies and phar</w:t>
      </w:r>
      <w:r>
        <w:rPr>
          <w:rFonts w:ascii="Times New Roman" w:eastAsia="Times New Roman" w:hAnsi="Times New Roman" w:cs="Times New Roman"/>
          <w:color w:val="000000"/>
          <w:sz w:val="24"/>
          <w:szCs w:val="24"/>
        </w:rPr>
        <w:t>maceuticals are held to lower standards in terms of sample size, which in turn lowers their costs for clinical development. A recent study has shown a 40% reduction in out-of-pocket clinical costs for rare-disease drugs when compared to non-rare-disease dr</w:t>
      </w:r>
      <w:r>
        <w:rPr>
          <w:rFonts w:ascii="Times New Roman" w:eastAsia="Times New Roman" w:hAnsi="Times New Roman" w:cs="Times New Roman"/>
          <w:color w:val="000000"/>
          <w:sz w:val="24"/>
          <w:szCs w:val="24"/>
        </w:rPr>
        <w:t>ugs (Jayasundara et al, 2019). Additionally, marketing costs are lower because companies need to reach a smaller number of medical specialists and the information diffuses quickly as the drug is in many cases the only treatment option available (Seoane-Vaz</w:t>
      </w:r>
      <w:r>
        <w:rPr>
          <w:rFonts w:ascii="Times New Roman" w:eastAsia="Times New Roman" w:hAnsi="Times New Roman" w:cs="Times New Roman"/>
          <w:color w:val="000000"/>
          <w:sz w:val="24"/>
          <w:szCs w:val="24"/>
        </w:rPr>
        <w:t>quez et al, 2008). However, the small number of potential consumers makes it very difficult for companies to substantiate investment in R&amp;D</w:t>
      </w:r>
    </w:p>
    <w:p w14:paraId="00000005" w14:textId="77777777" w:rsidR="001E2892" w:rsidRDefault="00D92706">
      <w:pPr>
        <w:widowControl w:val="0"/>
        <w:pBdr>
          <w:top w:val="nil"/>
          <w:left w:val="nil"/>
          <w:bottom w:val="nil"/>
          <w:right w:val="nil"/>
          <w:between w:val="nil"/>
        </w:pBdr>
        <w:spacing w:line="459" w:lineRule="auto"/>
        <w:ind w:left="5" w:right="6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projected revenue either may not be enough to cover costs or will result in less profit than </w:t>
      </w:r>
      <w:r>
        <w:rPr>
          <w:rFonts w:ascii="Times New Roman" w:eastAsia="Times New Roman" w:hAnsi="Times New Roman" w:cs="Times New Roman"/>
          <w:color w:val="000000"/>
          <w:sz w:val="24"/>
          <w:szCs w:val="24"/>
        </w:rPr>
        <w:lastRenderedPageBreak/>
        <w:t>could be made inve</w:t>
      </w:r>
      <w:r>
        <w:rPr>
          <w:rFonts w:ascii="Times New Roman" w:eastAsia="Times New Roman" w:hAnsi="Times New Roman" w:cs="Times New Roman"/>
          <w:color w:val="000000"/>
          <w:sz w:val="24"/>
          <w:szCs w:val="24"/>
        </w:rPr>
        <w:t>sting an equivalent amount of capital in non-rare-disease drug development. The latter feature is therefore responsible for the rare disease pharmaceutical market failure, wherein, assuming no external incentives are present, pharmaceuticals will always op</w:t>
      </w:r>
      <w:r>
        <w:rPr>
          <w:rFonts w:ascii="Times New Roman" w:eastAsia="Times New Roman" w:hAnsi="Times New Roman" w:cs="Times New Roman"/>
          <w:color w:val="000000"/>
          <w:sz w:val="24"/>
          <w:szCs w:val="24"/>
        </w:rPr>
        <w:t>t to operate in the considerably more lucrative non-rare-disease market. This market failure disadvantaged patients with rare diseases by severely limiting their treatment options and facilitated the persistence of negative health outcomes for these indivi</w:t>
      </w:r>
      <w:r>
        <w:rPr>
          <w:rFonts w:ascii="Times New Roman" w:eastAsia="Times New Roman" w:hAnsi="Times New Roman" w:cs="Times New Roman"/>
          <w:color w:val="000000"/>
          <w:sz w:val="24"/>
          <w:szCs w:val="24"/>
        </w:rPr>
        <w:t>duals. Clearly, additional incentives to pharmaceuticals were necessary to protect this vulnerable patient population against the adverse consequences of market failure and in 1983, patient advocates successfully lobbied for the implementation of the Orpha</w:t>
      </w:r>
      <w:r>
        <w:rPr>
          <w:rFonts w:ascii="Times New Roman" w:eastAsia="Times New Roman" w:hAnsi="Times New Roman" w:cs="Times New Roman"/>
          <w:color w:val="000000"/>
          <w:sz w:val="24"/>
          <w:szCs w:val="24"/>
        </w:rPr>
        <w:t xml:space="preserve">n Drug Act (ODA)- a policy that aimed to foster innovation and the development of pharmaceutical agents to treat patients afflicted with rare diseases (Herder, 2017). </w:t>
      </w:r>
    </w:p>
    <w:p w14:paraId="00000006" w14:textId="77777777" w:rsidR="001E2892" w:rsidRDefault="00D92706">
      <w:pPr>
        <w:widowControl w:val="0"/>
        <w:pBdr>
          <w:top w:val="nil"/>
          <w:left w:val="nil"/>
          <w:bottom w:val="nil"/>
          <w:right w:val="nil"/>
          <w:between w:val="nil"/>
        </w:pBdr>
        <w:spacing w:before="52" w:line="459" w:lineRule="auto"/>
        <w:ind w:left="5" w:right="2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reason for the misuse of the ODA by the modern pharmaceutical industry, we must first explore the three main incentives that the ODA provides. First, federal research grants are given to companies engaged in clinical testing of drugs that</w:t>
      </w:r>
      <w:r>
        <w:rPr>
          <w:rFonts w:ascii="Times New Roman" w:eastAsia="Times New Roman" w:hAnsi="Times New Roman" w:cs="Times New Roman"/>
          <w:color w:val="000000"/>
          <w:sz w:val="24"/>
          <w:szCs w:val="24"/>
        </w:rPr>
        <w:t xml:space="preserve"> can treat rare diseases (Department of Health and Human Services [HHS], 2001). Additionally, if a drug is granted orphan drug designation by the Food and Drug Administration (FDA), the company is given a 50% tax credit of the total cost of conducting huma</w:t>
      </w:r>
      <w:r>
        <w:rPr>
          <w:rFonts w:ascii="Times New Roman" w:eastAsia="Times New Roman" w:hAnsi="Times New Roman" w:cs="Times New Roman"/>
          <w:color w:val="000000"/>
          <w:sz w:val="24"/>
          <w:szCs w:val="24"/>
        </w:rPr>
        <w:t>n clinical trials and most notably, is protected from competition through a 7-year market exclusivity (HHS, 2001). This exclusivity disallows the entry of competing firms (unless clinical trials can overwhelmingly support drug superiority), giving monopoli</w:t>
      </w:r>
      <w:r>
        <w:rPr>
          <w:rFonts w:ascii="Times New Roman" w:eastAsia="Times New Roman" w:hAnsi="Times New Roman" w:cs="Times New Roman"/>
          <w:color w:val="000000"/>
          <w:sz w:val="24"/>
          <w:szCs w:val="24"/>
        </w:rPr>
        <w:t>stic market power to pharmaceuticals which enables them to gain from higher pricing opportunities and from lack of competition. The ODA is considered by many to have successfully attained its goal of stimulating orphan drug development- a mere 10</w:t>
      </w:r>
    </w:p>
    <w:p w14:paraId="00000007" w14:textId="77777777" w:rsidR="001E2892" w:rsidRDefault="00D92706">
      <w:pPr>
        <w:widowControl w:val="0"/>
        <w:pBdr>
          <w:top w:val="nil"/>
          <w:left w:val="nil"/>
          <w:bottom w:val="nil"/>
          <w:right w:val="nil"/>
          <w:between w:val="nil"/>
        </w:pBdr>
        <w:spacing w:line="459" w:lineRule="auto"/>
        <w:ind w:left="7" w:right="33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orphan dr</w:t>
      </w:r>
      <w:r>
        <w:rPr>
          <w:rFonts w:ascii="Times New Roman" w:eastAsia="Times New Roman" w:hAnsi="Times New Roman" w:cs="Times New Roman"/>
          <w:color w:val="000000"/>
          <w:sz w:val="24"/>
          <w:szCs w:val="24"/>
        </w:rPr>
        <w:t xml:space="preserve">ugs were developed in the decade prior to the ODA; contrast this to the approximate 200 approved orphan drugs by the year 2000 and the success of the ODA becomes strikingly </w:t>
      </w:r>
      <w:r>
        <w:rPr>
          <w:rFonts w:ascii="Times New Roman" w:eastAsia="Times New Roman" w:hAnsi="Times New Roman" w:cs="Times New Roman"/>
          <w:color w:val="000000"/>
          <w:sz w:val="24"/>
          <w:szCs w:val="24"/>
        </w:rPr>
        <w:lastRenderedPageBreak/>
        <w:t>apparent (HHS, 2001). However, the ODA fails to protect against abuse of orphan dru</w:t>
      </w:r>
      <w:r>
        <w:rPr>
          <w:rFonts w:ascii="Times New Roman" w:eastAsia="Times New Roman" w:hAnsi="Times New Roman" w:cs="Times New Roman"/>
          <w:color w:val="000000"/>
          <w:sz w:val="24"/>
          <w:szCs w:val="24"/>
        </w:rPr>
        <w:t xml:space="preserve">g designation and the lack of strict provisions has recently transformed a previously overlooked market into the most popular. </w:t>
      </w:r>
    </w:p>
    <w:p w14:paraId="00000008" w14:textId="77777777" w:rsidR="001E2892" w:rsidRDefault="00D92706">
      <w:pPr>
        <w:widowControl w:val="0"/>
        <w:pBdr>
          <w:top w:val="nil"/>
          <w:left w:val="nil"/>
          <w:bottom w:val="nil"/>
          <w:right w:val="nil"/>
          <w:between w:val="nil"/>
        </w:pBdr>
        <w:spacing w:before="52" w:line="459" w:lineRule="auto"/>
        <w:ind w:left="5"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Pharmaceuticals have manipulated the system in two stark manners. First, they have begun to sub-categorize diseases for access t</w:t>
      </w:r>
      <w:r>
        <w:rPr>
          <w:rFonts w:ascii="Times New Roman" w:eastAsia="Times New Roman" w:hAnsi="Times New Roman" w:cs="Times New Roman"/>
          <w:color w:val="000000"/>
          <w:sz w:val="24"/>
          <w:szCs w:val="24"/>
        </w:rPr>
        <w:t>o ODA benefits that they would otherwise not qualify for. The medical community often recognizes subpopulations that have a disease as a subtype of a common disease (Lee, 2017). Companies will thus logically try to obtain orphan status for a subtype of a d</w:t>
      </w:r>
      <w:r>
        <w:rPr>
          <w:rFonts w:ascii="Times New Roman" w:eastAsia="Times New Roman" w:hAnsi="Times New Roman" w:cs="Times New Roman"/>
          <w:color w:val="000000"/>
          <w:sz w:val="24"/>
          <w:szCs w:val="24"/>
        </w:rPr>
        <w:t>isease rather than for the common disease to obtain ODA benefits and companies can then continue to attain orphan status for other subtypes of the disease and maintain monopolistic power. Hybrid repurposing is another strategy used by pharmaceuticals to ma</w:t>
      </w:r>
      <w:r>
        <w:rPr>
          <w:rFonts w:ascii="Times New Roman" w:eastAsia="Times New Roman" w:hAnsi="Times New Roman" w:cs="Times New Roman"/>
          <w:color w:val="000000"/>
          <w:sz w:val="24"/>
          <w:szCs w:val="24"/>
        </w:rPr>
        <w:t>intain market power well after their patent exclusivity for a mass market drug expires. Repurposing is widely seen with blockbuster drugs, or drugs that are widely successful, generating sales of at least 1 billion USD (Collier, 2011). Commonly, these drug</w:t>
      </w:r>
      <w:r>
        <w:rPr>
          <w:rFonts w:ascii="Times New Roman" w:eastAsia="Times New Roman" w:hAnsi="Times New Roman" w:cs="Times New Roman"/>
          <w:color w:val="000000"/>
          <w:sz w:val="24"/>
          <w:szCs w:val="24"/>
        </w:rPr>
        <w:t>s will initially be FDA approved for non-rare diseases and then be repurposed to serve a subpopulation- usually for pediatric use as this subpopulation is typically small enough for a common disease to be considered a rare disease (Lee, 2017). Pharma compa</w:t>
      </w:r>
      <w:r>
        <w:rPr>
          <w:rFonts w:ascii="Times New Roman" w:eastAsia="Times New Roman" w:hAnsi="Times New Roman" w:cs="Times New Roman"/>
          <w:color w:val="000000"/>
          <w:sz w:val="24"/>
          <w:szCs w:val="24"/>
        </w:rPr>
        <w:t>ny AbbVie is a recent example of engagement in hybrid repurposing. Humira is the brand name for Adulimumab, a monoclonal antibody originally approved in 2002 to treat rheumatoid arthritis- a condition affecting more than 1 million individuals in the US alo</w:t>
      </w:r>
      <w:r>
        <w:rPr>
          <w:rFonts w:ascii="Times New Roman" w:eastAsia="Times New Roman" w:hAnsi="Times New Roman" w:cs="Times New Roman"/>
          <w:color w:val="000000"/>
          <w:sz w:val="24"/>
          <w:szCs w:val="24"/>
        </w:rPr>
        <w:t>ne (Xu et al, 2021). In 2008, Humira gained FDA orphan drug status for juvenile rheumatoid arthritis which affects approximately 50,000 children in the US (Tribble et al, 2017). This status was then followed up with 4 additional orphan drug</w:t>
      </w:r>
    </w:p>
    <w:p w14:paraId="00000009" w14:textId="77777777" w:rsidR="001E2892" w:rsidRDefault="00D92706">
      <w:pPr>
        <w:widowControl w:val="0"/>
        <w:pBdr>
          <w:top w:val="nil"/>
          <w:left w:val="nil"/>
          <w:bottom w:val="nil"/>
          <w:right w:val="nil"/>
          <w:between w:val="nil"/>
        </w:pBdr>
        <w:spacing w:line="459" w:lineRule="auto"/>
        <w:ind w:left="5" w:right="79"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designations, extending Humira’s market exclusivity until 2023 for a total of 21 years (Tribble et al, 2017). Unfortunately, AbbVie is just one of many pharmaceuticals abusing orphan drug designations; Sigma-Tau Pharmaceuticals also maintained orphan drug </w:t>
      </w:r>
      <w:r>
        <w:rPr>
          <w:rFonts w:ascii="Times New Roman" w:eastAsia="Times New Roman" w:hAnsi="Times New Roman" w:cs="Times New Roman"/>
          <w:color w:val="000000"/>
          <w:sz w:val="24"/>
          <w:szCs w:val="24"/>
        </w:rPr>
        <w:t xml:space="preserve">market exclusivity over </w:t>
      </w:r>
      <w:r>
        <w:rPr>
          <w:rFonts w:ascii="Times New Roman" w:eastAsia="Times New Roman" w:hAnsi="Times New Roman" w:cs="Times New Roman"/>
          <w:color w:val="000000"/>
          <w:sz w:val="24"/>
          <w:szCs w:val="24"/>
        </w:rPr>
        <w:lastRenderedPageBreak/>
        <w:t>one of its metabolic disorder drugs for approximately 20 years (Tribble et al, 2017). Pharmaceuticals are finding loopholes to grant their drugs orphan status and do so just before prior exclusivity terminates in a seemingly never-e</w:t>
      </w:r>
      <w:r>
        <w:rPr>
          <w:rFonts w:ascii="Times New Roman" w:eastAsia="Times New Roman" w:hAnsi="Times New Roman" w:cs="Times New Roman"/>
          <w:color w:val="000000"/>
          <w:sz w:val="24"/>
          <w:szCs w:val="24"/>
        </w:rPr>
        <w:t>nding circle that lengthens their monopoly power and profitability. Furthermore, these strategies offer no innovation in the pharmaceutical industry- the original intent of the ODA- and instead are a mere relabeling of drugs for extended profitability oppo</w:t>
      </w:r>
      <w:r>
        <w:rPr>
          <w:rFonts w:ascii="Times New Roman" w:eastAsia="Times New Roman" w:hAnsi="Times New Roman" w:cs="Times New Roman"/>
          <w:color w:val="000000"/>
          <w:sz w:val="24"/>
          <w:szCs w:val="24"/>
        </w:rPr>
        <w:t xml:space="preserve">rtunities. </w:t>
      </w:r>
    </w:p>
    <w:p w14:paraId="0000000A" w14:textId="77777777" w:rsidR="001E2892" w:rsidRDefault="00D92706">
      <w:pPr>
        <w:widowControl w:val="0"/>
        <w:pBdr>
          <w:top w:val="nil"/>
          <w:left w:val="nil"/>
          <w:bottom w:val="nil"/>
          <w:right w:val="nil"/>
          <w:between w:val="nil"/>
        </w:pBdr>
        <w:spacing w:before="52" w:line="459" w:lineRule="auto"/>
        <w:ind w:left="5" w:right="40" w:firstLine="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gains that pharmaceuticals experience with retention of monopolistic market power come with costs to society. Normally, once patent exclusivity expires, additional companies can enter the market through the development of generic drugs (Kef</w:t>
      </w:r>
      <w:r>
        <w:rPr>
          <w:rFonts w:ascii="Times New Roman" w:eastAsia="Times New Roman" w:hAnsi="Times New Roman" w:cs="Times New Roman"/>
          <w:color w:val="000000"/>
          <w:sz w:val="24"/>
          <w:szCs w:val="24"/>
        </w:rPr>
        <w:t xml:space="preserve">alas et al, 2011). This increases competition and lowers prices. However, when pharma companies file for and obtain orphan drug designation just prior to termination of patent exclusivity, these companies retain market power for longer periods of time and </w:t>
      </w:r>
      <w:r>
        <w:rPr>
          <w:rFonts w:ascii="Times New Roman" w:eastAsia="Times New Roman" w:hAnsi="Times New Roman" w:cs="Times New Roman"/>
          <w:color w:val="000000"/>
          <w:sz w:val="24"/>
          <w:szCs w:val="24"/>
        </w:rPr>
        <w:t>delay the entry of generic drugs into the market. Prices are artificially kept high and consumers are forced to unnecessarily continue facing inflated prices. More concerning is the rise in medical expenditures on orphan drugs. In 2017, 25% of prescription</w:t>
      </w:r>
      <w:r>
        <w:rPr>
          <w:rFonts w:ascii="Times New Roman" w:eastAsia="Times New Roman" w:hAnsi="Times New Roman" w:cs="Times New Roman"/>
          <w:color w:val="000000"/>
          <w:sz w:val="24"/>
          <w:szCs w:val="24"/>
        </w:rPr>
        <w:t xml:space="preserve"> drug spending was for orphan drugs (Chua et al, 2021). In the government program, Medicare, the majority of the highest-expenditure drugs have been approved for at least one orphan designation, many of which were originally mass market drugs (HHS, 2021). </w:t>
      </w:r>
      <w:r>
        <w:rPr>
          <w:rFonts w:ascii="Times New Roman" w:eastAsia="Times New Roman" w:hAnsi="Times New Roman" w:cs="Times New Roman"/>
          <w:color w:val="000000"/>
          <w:sz w:val="24"/>
          <w:szCs w:val="24"/>
        </w:rPr>
        <w:t>These increased expenditures place a burden on both US taxpayers and private insurance companies. Insurances profit from risk pooling where high cost individuals are offset by low cost individuals. At the launch of the ODA, insurances only had to pay highe</w:t>
      </w:r>
      <w:r>
        <w:rPr>
          <w:rFonts w:ascii="Times New Roman" w:eastAsia="Times New Roman" w:hAnsi="Times New Roman" w:cs="Times New Roman"/>
          <w:color w:val="000000"/>
          <w:sz w:val="24"/>
          <w:szCs w:val="24"/>
        </w:rPr>
        <w:t>r prescription drug</w:t>
      </w:r>
    </w:p>
    <w:p w14:paraId="0000000B" w14:textId="77777777" w:rsidR="001E2892" w:rsidRDefault="00D92706">
      <w:pPr>
        <w:widowControl w:val="0"/>
        <w:pBdr>
          <w:top w:val="nil"/>
          <w:left w:val="nil"/>
          <w:bottom w:val="nil"/>
          <w:right w:val="nil"/>
          <w:between w:val="nil"/>
        </w:pBdr>
        <w:spacing w:line="459" w:lineRule="auto"/>
        <w:ind w:left="5" w:right="10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prices for individuals afflicted with rare diseases, but now that pharmaceuticals are finding ways to monopolistically price mass market drugs, insurances are now faced with higher prices for a larger proportion of their enrollees, whic</w:t>
      </w:r>
      <w:r>
        <w:rPr>
          <w:rFonts w:ascii="Times New Roman" w:eastAsia="Times New Roman" w:hAnsi="Times New Roman" w:cs="Times New Roman"/>
          <w:color w:val="000000"/>
          <w:sz w:val="24"/>
          <w:szCs w:val="24"/>
        </w:rPr>
        <w:t xml:space="preserve">h can lead to increased premiums and potentially restricted access to orphan drugs, disadvantaging those for which the ODA served to protect. </w:t>
      </w:r>
    </w:p>
    <w:p w14:paraId="0000000C" w14:textId="77777777" w:rsidR="001E2892" w:rsidRDefault="00D92706">
      <w:pPr>
        <w:widowControl w:val="0"/>
        <w:pBdr>
          <w:top w:val="nil"/>
          <w:left w:val="nil"/>
          <w:bottom w:val="nil"/>
          <w:right w:val="nil"/>
          <w:between w:val="nil"/>
        </w:pBdr>
        <w:spacing w:before="52" w:line="459" w:lineRule="auto"/>
        <w:ind w:left="5" w:right="72"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addition to these monetary costs, society also has to face costs to overall health. The pharma strategy of sub-categorizing diseases is the main contributor to these health status losses. Essentially, companies are incentivized to first only carry out c</w:t>
      </w:r>
      <w:r>
        <w:rPr>
          <w:rFonts w:ascii="Times New Roman" w:eastAsia="Times New Roman" w:hAnsi="Times New Roman" w:cs="Times New Roman"/>
          <w:color w:val="000000"/>
          <w:sz w:val="24"/>
          <w:szCs w:val="24"/>
        </w:rPr>
        <w:t>linical studies in narrow populations to gain ODA benefits, even though the drug could potentially have been proven to benefit the larger population (Daniel et al, 2016). This results in the delay of treatment for many individuals and the persistence of un</w:t>
      </w:r>
      <w:r>
        <w:rPr>
          <w:rFonts w:ascii="Times New Roman" w:eastAsia="Times New Roman" w:hAnsi="Times New Roman" w:cs="Times New Roman"/>
          <w:color w:val="000000"/>
          <w:sz w:val="24"/>
          <w:szCs w:val="24"/>
        </w:rPr>
        <w:t xml:space="preserve">necessary negative health outcomes. </w:t>
      </w:r>
    </w:p>
    <w:p w14:paraId="0000000D" w14:textId="77777777" w:rsidR="001E2892" w:rsidRDefault="00D92706">
      <w:pPr>
        <w:widowControl w:val="0"/>
        <w:pBdr>
          <w:top w:val="nil"/>
          <w:left w:val="nil"/>
          <w:bottom w:val="nil"/>
          <w:right w:val="nil"/>
          <w:between w:val="nil"/>
        </w:pBdr>
        <w:spacing w:before="52" w:line="459" w:lineRule="auto"/>
        <w:ind w:left="5" w:right="108"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Pharmaceuticals have faced increased public scrutiny in recent years for these exploitative strategies and reform efforts have been made to combat misuse of ODA benefits. The Fairness in Orphan Drug Exclusivity Act was </w:t>
      </w:r>
      <w:r>
        <w:rPr>
          <w:rFonts w:ascii="Times New Roman" w:eastAsia="Times New Roman" w:hAnsi="Times New Roman" w:cs="Times New Roman"/>
          <w:color w:val="000000"/>
          <w:sz w:val="24"/>
          <w:szCs w:val="24"/>
        </w:rPr>
        <w:t xml:space="preserve">introduced to the US House of Representatives in 2023 and stipulates that a “...drug shall be granted the seven-year exclusivity period only if the sponsor demonstrates that there is no reasonable expectation that it will recover…costs within its first 12 </w:t>
      </w:r>
      <w:r>
        <w:rPr>
          <w:rFonts w:ascii="Times New Roman" w:eastAsia="Times New Roman" w:hAnsi="Times New Roman" w:cs="Times New Roman"/>
          <w:color w:val="000000"/>
          <w:sz w:val="24"/>
          <w:szCs w:val="24"/>
        </w:rPr>
        <w:t>years of U.S. sales…” (H.R.456, 2023). The road ahead may be long, but there is an evident need for stricter provisions to be implemented that will halt orphan drug designation abuse, remove unfounded monopolistic market power, and reinstate the initial go</w:t>
      </w:r>
      <w:r>
        <w:rPr>
          <w:rFonts w:ascii="Times New Roman" w:eastAsia="Times New Roman" w:hAnsi="Times New Roman" w:cs="Times New Roman"/>
          <w:color w:val="000000"/>
          <w:sz w:val="24"/>
          <w:szCs w:val="24"/>
        </w:rPr>
        <w:t>al of the ODA- to protect highly vulnerable patient populations by encouraging innovative treatments for rare diseases.</w:t>
      </w:r>
    </w:p>
    <w:p w14:paraId="0000000E" w14:textId="77777777" w:rsidR="001E2892" w:rsidRDefault="00D9270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w:t>
      </w:r>
    </w:p>
    <w:p w14:paraId="0000000F" w14:textId="77777777" w:rsidR="001E2892" w:rsidRDefault="00D92706">
      <w:pPr>
        <w:widowControl w:val="0"/>
        <w:pBdr>
          <w:top w:val="nil"/>
          <w:left w:val="nil"/>
          <w:bottom w:val="nil"/>
          <w:right w:val="nil"/>
          <w:between w:val="nil"/>
        </w:pBdr>
        <w:spacing w:before="271" w:line="459" w:lineRule="auto"/>
        <w:ind w:left="719" w:right="73" w:hanging="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Chua KP, Kimmel LE, Conti RM. </w:t>
      </w:r>
      <w:r>
        <w:rPr>
          <w:rFonts w:ascii="Times New Roman" w:eastAsia="Times New Roman" w:hAnsi="Times New Roman" w:cs="Times New Roman"/>
          <w:i/>
          <w:color w:val="000000"/>
          <w:sz w:val="24"/>
          <w:szCs w:val="24"/>
        </w:rPr>
        <w:t>Spending For Orphan Indications Among Top-Selling Orphan Drugs Approved To Treat Common Diseases</w:t>
      </w:r>
      <w:r>
        <w:rPr>
          <w:rFonts w:ascii="Times New Roman" w:eastAsia="Times New Roman" w:hAnsi="Times New Roman" w:cs="Times New Roman"/>
          <w:color w:val="000000"/>
          <w:sz w:val="24"/>
          <w:szCs w:val="24"/>
        </w:rPr>
        <w:t xml:space="preserve">. Health Aff (Millwood). 2021 Mar; 40(3):453-460. doi: 10.1377/hlthaff.2020.01442. PMID: 33646878; PMCID: PMC8011952. </w:t>
      </w:r>
    </w:p>
    <w:p w14:paraId="00000010" w14:textId="77777777" w:rsidR="001E2892" w:rsidRDefault="00D92706">
      <w:pPr>
        <w:widowControl w:val="0"/>
        <w:pBdr>
          <w:top w:val="nil"/>
          <w:left w:val="nil"/>
          <w:bottom w:val="nil"/>
          <w:right w:val="nil"/>
          <w:between w:val="nil"/>
        </w:pBdr>
        <w:spacing w:before="52" w:line="459" w:lineRule="auto"/>
        <w:ind w:left="731" w:right="389" w:hanging="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Collier R. </w:t>
      </w:r>
      <w:r>
        <w:rPr>
          <w:rFonts w:ascii="Times New Roman" w:eastAsia="Times New Roman" w:hAnsi="Times New Roman" w:cs="Times New Roman"/>
          <w:i/>
          <w:color w:val="000000"/>
          <w:sz w:val="24"/>
          <w:szCs w:val="24"/>
        </w:rPr>
        <w:t>Bye, bye blockbusters, hello niche busters</w:t>
      </w:r>
      <w:r>
        <w:rPr>
          <w:rFonts w:ascii="Times New Roman" w:eastAsia="Times New Roman" w:hAnsi="Times New Roman" w:cs="Times New Roman"/>
          <w:color w:val="000000"/>
          <w:sz w:val="24"/>
          <w:szCs w:val="24"/>
        </w:rPr>
        <w:t xml:space="preserve">. Canadian Medical Association Journal. 2011 Aug 9; 183(11):E697-8. doi: 10.1503/cmaj.109-3874. Epub 2011 Jun 20. PMID: 21690224; PMCID: PMC3153529. </w:t>
      </w:r>
    </w:p>
    <w:p w14:paraId="00000011" w14:textId="77777777" w:rsidR="001E2892" w:rsidRDefault="00D92706">
      <w:pPr>
        <w:widowControl w:val="0"/>
        <w:pBdr>
          <w:top w:val="nil"/>
          <w:left w:val="nil"/>
          <w:bottom w:val="nil"/>
          <w:right w:val="nil"/>
          <w:between w:val="nil"/>
        </w:pBdr>
        <w:spacing w:before="52" w:line="459" w:lineRule="auto"/>
        <w:ind w:left="10" w:right="1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Daniel MG, Pawlik TM, Fader AN, Esnaola NF, Makary MA. </w:t>
      </w:r>
      <w:r>
        <w:rPr>
          <w:rFonts w:ascii="Times New Roman" w:eastAsia="Times New Roman" w:hAnsi="Times New Roman" w:cs="Times New Roman"/>
          <w:i/>
          <w:color w:val="000000"/>
          <w:sz w:val="24"/>
          <w:szCs w:val="24"/>
        </w:rPr>
        <w:t>The Orpha</w:t>
      </w:r>
      <w:r>
        <w:rPr>
          <w:rFonts w:ascii="Times New Roman" w:eastAsia="Times New Roman" w:hAnsi="Times New Roman" w:cs="Times New Roman"/>
          <w:i/>
          <w:color w:val="000000"/>
          <w:sz w:val="24"/>
          <w:szCs w:val="24"/>
        </w:rPr>
        <w:t>n Drug Act: Restoring the Mission to Rare Diseases. American Journal of Clinical Oncology</w:t>
      </w:r>
      <w:r>
        <w:rPr>
          <w:rFonts w:ascii="Times New Roman" w:eastAsia="Times New Roman" w:hAnsi="Times New Roman" w:cs="Times New Roman"/>
          <w:color w:val="000000"/>
          <w:sz w:val="24"/>
          <w:szCs w:val="24"/>
        </w:rPr>
        <w:t xml:space="preserve">. 2016 Apr; 39(2):210-3. doi: 10.1097/COC.0000000000000251. PMID: 26580246. </w:t>
      </w:r>
    </w:p>
    <w:p w14:paraId="00000012" w14:textId="77777777" w:rsidR="001E2892" w:rsidRDefault="00D92706">
      <w:pPr>
        <w:widowControl w:val="0"/>
        <w:pBdr>
          <w:top w:val="nil"/>
          <w:left w:val="nil"/>
          <w:bottom w:val="nil"/>
          <w:right w:val="nil"/>
          <w:between w:val="nil"/>
        </w:pBdr>
        <w:spacing w:before="52" w:line="459" w:lineRule="auto"/>
        <w:ind w:left="10"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of Health and Human Services (May 2001). </w:t>
      </w:r>
      <w:r>
        <w:rPr>
          <w:rFonts w:ascii="Times New Roman" w:eastAsia="Times New Roman" w:hAnsi="Times New Roman" w:cs="Times New Roman"/>
          <w:i/>
          <w:color w:val="000000"/>
          <w:sz w:val="24"/>
          <w:szCs w:val="24"/>
        </w:rPr>
        <w:t xml:space="preserve">The Orphan Drug Act: Implementation and Impact </w:t>
      </w:r>
      <w:r>
        <w:rPr>
          <w:rFonts w:ascii="Times New Roman" w:eastAsia="Times New Roman" w:hAnsi="Times New Roman" w:cs="Times New Roman"/>
          <w:color w:val="000000"/>
          <w:sz w:val="24"/>
          <w:szCs w:val="24"/>
        </w:rPr>
        <w:t xml:space="preserve">[PDF]. Retrieved from https://oig.hhs.gov/oei/reports/oei-09-00-00380.pdf Herder M. </w:t>
      </w:r>
      <w:r>
        <w:rPr>
          <w:rFonts w:ascii="Times New Roman" w:eastAsia="Times New Roman" w:hAnsi="Times New Roman" w:cs="Times New Roman"/>
          <w:i/>
          <w:color w:val="000000"/>
          <w:sz w:val="24"/>
          <w:szCs w:val="24"/>
        </w:rPr>
        <w:t xml:space="preserve">What Is the Purpose of the Orphan Drug Act? </w:t>
      </w:r>
      <w:r>
        <w:rPr>
          <w:rFonts w:ascii="Times New Roman" w:eastAsia="Times New Roman" w:hAnsi="Times New Roman" w:cs="Times New Roman"/>
          <w:color w:val="000000"/>
          <w:sz w:val="24"/>
          <w:szCs w:val="24"/>
        </w:rPr>
        <w:t>PLoS Med. 2017 Jan 3; 14(1):e</w:t>
      </w:r>
      <w:r>
        <w:rPr>
          <w:rFonts w:ascii="Times New Roman" w:eastAsia="Times New Roman" w:hAnsi="Times New Roman" w:cs="Times New Roman"/>
          <w:color w:val="000000"/>
          <w:sz w:val="24"/>
          <w:szCs w:val="24"/>
        </w:rPr>
        <w:t xml:space="preserve">1002191. doi: 10.1371/journal.pmed.1002191. PMID: 28045908; PMCID: PMC5207521. </w:t>
      </w:r>
    </w:p>
    <w:p w14:paraId="00000013" w14:textId="77777777" w:rsidR="001E2892" w:rsidRDefault="00D92706">
      <w:pPr>
        <w:widowControl w:val="0"/>
        <w:pBdr>
          <w:top w:val="nil"/>
          <w:left w:val="nil"/>
          <w:bottom w:val="nil"/>
          <w:right w:val="nil"/>
          <w:between w:val="nil"/>
        </w:pBdr>
        <w:spacing w:before="292" w:line="459" w:lineRule="auto"/>
        <w:ind w:left="730" w:right="31" w:hanging="7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High-expenditure Medicare drugs often qualified for Orphan Drug Act incentives designed to encourage the development of treatments for rare diseases</w:t>
      </w:r>
      <w:r>
        <w:rPr>
          <w:rFonts w:ascii="Times New Roman" w:eastAsia="Times New Roman" w:hAnsi="Times New Roman" w:cs="Times New Roman"/>
          <w:color w:val="000000"/>
          <w:sz w:val="24"/>
          <w:szCs w:val="24"/>
        </w:rPr>
        <w:t>. US Department of Health an</w:t>
      </w:r>
      <w:r>
        <w:rPr>
          <w:rFonts w:ascii="Times New Roman" w:eastAsia="Times New Roman" w:hAnsi="Times New Roman" w:cs="Times New Roman"/>
          <w:color w:val="000000"/>
          <w:sz w:val="24"/>
          <w:szCs w:val="24"/>
        </w:rPr>
        <w:t xml:space="preserve">d Human Services. (2021, September 28). </w:t>
      </w:r>
    </w:p>
    <w:p w14:paraId="00000014" w14:textId="77777777" w:rsidR="001E2892" w:rsidRDefault="00D92706">
      <w:pPr>
        <w:widowControl w:val="0"/>
        <w:pBdr>
          <w:top w:val="nil"/>
          <w:left w:val="nil"/>
          <w:bottom w:val="nil"/>
          <w:right w:val="nil"/>
          <w:between w:val="nil"/>
        </w:pBdr>
        <w:spacing w:before="52" w:line="240" w:lineRule="auto"/>
        <w:ind w:left="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https://oig.hhs.gov/oei/reports/OEI-BL-20-00080.asp </w:t>
      </w:r>
    </w:p>
    <w:p w14:paraId="00000015" w14:textId="77777777" w:rsidR="001E2892" w:rsidRDefault="00D92706">
      <w:pPr>
        <w:widowControl w:val="0"/>
        <w:pBdr>
          <w:top w:val="nil"/>
          <w:left w:val="nil"/>
          <w:bottom w:val="nil"/>
          <w:right w:val="nil"/>
          <w:between w:val="nil"/>
        </w:pBdr>
        <w:spacing w:before="511" w:line="459" w:lineRule="auto"/>
        <w:ind w:left="10" w:right="7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H.R.456 - </w:t>
      </w:r>
      <w:r>
        <w:rPr>
          <w:rFonts w:ascii="Times New Roman" w:eastAsia="Times New Roman" w:hAnsi="Times New Roman" w:cs="Times New Roman"/>
          <w:i/>
          <w:color w:val="000000"/>
          <w:sz w:val="24"/>
          <w:szCs w:val="24"/>
        </w:rPr>
        <w:t>118th Congress (2023-2024): Fairness in Orphan Drug Exclusivity Act</w:t>
      </w:r>
      <w:r>
        <w:rPr>
          <w:rFonts w:ascii="Times New Roman" w:eastAsia="Times New Roman" w:hAnsi="Times New Roman" w:cs="Times New Roman"/>
          <w:color w:val="000000"/>
          <w:sz w:val="24"/>
          <w:szCs w:val="24"/>
        </w:rPr>
        <w:t>. (2023, February 3). https://www.congress.gov/bill/118th-congress/house-bill/456</w:t>
      </w:r>
    </w:p>
    <w:p w14:paraId="00000016" w14:textId="77777777" w:rsidR="001E2892" w:rsidRDefault="00D92706">
      <w:pPr>
        <w:widowControl w:val="0"/>
        <w:pBdr>
          <w:top w:val="nil"/>
          <w:left w:val="nil"/>
          <w:bottom w:val="nil"/>
          <w:right w:val="nil"/>
          <w:between w:val="nil"/>
        </w:pBdr>
        <w:spacing w:line="459" w:lineRule="auto"/>
        <w:ind w:left="732" w:right="103" w:hanging="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Jayasundara K, Hollis A, Krahn M, Mamdani M, Hoch JS, Grootendorst P. </w:t>
      </w:r>
      <w:r>
        <w:rPr>
          <w:rFonts w:ascii="Times New Roman" w:eastAsia="Times New Roman" w:hAnsi="Times New Roman" w:cs="Times New Roman"/>
          <w:i/>
          <w:color w:val="000000"/>
          <w:sz w:val="24"/>
          <w:szCs w:val="24"/>
        </w:rPr>
        <w:t>Estimating the clinical cost of drug development for orphan versus non-orphan drugs</w:t>
      </w:r>
      <w:r>
        <w:rPr>
          <w:rFonts w:ascii="Times New Roman" w:eastAsia="Times New Roman" w:hAnsi="Times New Roman" w:cs="Times New Roman"/>
          <w:color w:val="000000"/>
          <w:sz w:val="24"/>
          <w:szCs w:val="24"/>
        </w:rPr>
        <w:t>. Orphanet Journal of</w:t>
      </w:r>
      <w:r>
        <w:rPr>
          <w:rFonts w:ascii="Times New Roman" w:eastAsia="Times New Roman" w:hAnsi="Times New Roman" w:cs="Times New Roman"/>
          <w:color w:val="000000"/>
          <w:sz w:val="24"/>
          <w:szCs w:val="24"/>
        </w:rPr>
        <w:t xml:space="preserve"> Rare Diseases. 2019 Jan 10; 14(1):12. doi: 10.1186/s13023-018-0990-4. PMID: 30630499; PMCID: PMC6327525. </w:t>
      </w:r>
    </w:p>
    <w:p w14:paraId="00000017" w14:textId="77777777" w:rsidR="001E2892" w:rsidRDefault="00D92706">
      <w:pPr>
        <w:widowControl w:val="0"/>
        <w:pBdr>
          <w:top w:val="nil"/>
          <w:left w:val="nil"/>
          <w:bottom w:val="nil"/>
          <w:right w:val="nil"/>
          <w:between w:val="nil"/>
        </w:pBdr>
        <w:spacing w:before="52" w:line="459" w:lineRule="auto"/>
        <w:ind w:left="730" w:right="406"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Kefalas CH, Ciociola AA. </w:t>
      </w:r>
      <w:r>
        <w:rPr>
          <w:rFonts w:ascii="Times New Roman" w:eastAsia="Times New Roman" w:hAnsi="Times New Roman" w:cs="Times New Roman"/>
          <w:i/>
          <w:color w:val="000000"/>
          <w:sz w:val="24"/>
          <w:szCs w:val="24"/>
        </w:rPr>
        <w:t>The FDA's generic-drug approval process: similarities to and differences from brand-name drugs</w:t>
      </w:r>
      <w:r>
        <w:rPr>
          <w:rFonts w:ascii="Times New Roman" w:eastAsia="Times New Roman" w:hAnsi="Times New Roman" w:cs="Times New Roman"/>
          <w:color w:val="000000"/>
          <w:sz w:val="24"/>
          <w:szCs w:val="24"/>
        </w:rPr>
        <w:t>. American Journal of Gastroen</w:t>
      </w:r>
      <w:r>
        <w:rPr>
          <w:rFonts w:ascii="Times New Roman" w:eastAsia="Times New Roman" w:hAnsi="Times New Roman" w:cs="Times New Roman"/>
          <w:color w:val="000000"/>
          <w:sz w:val="24"/>
          <w:szCs w:val="24"/>
        </w:rPr>
        <w:t xml:space="preserve">terology. 2011 Jun; 106(6):1018-21. doi: 10.1038/ajg.2011.29. PMID: 21637264. </w:t>
      </w:r>
    </w:p>
    <w:p w14:paraId="00000018" w14:textId="77777777" w:rsidR="001E2892" w:rsidRDefault="00D92706">
      <w:pPr>
        <w:widowControl w:val="0"/>
        <w:pBdr>
          <w:top w:val="nil"/>
          <w:left w:val="nil"/>
          <w:bottom w:val="nil"/>
          <w:right w:val="nil"/>
          <w:between w:val="nil"/>
        </w:pBdr>
        <w:spacing w:before="292" w:line="459" w:lineRule="auto"/>
        <w:ind w:left="730" w:right="13" w:hanging="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Lee, G. (2017, December 12). </w:t>
      </w:r>
      <w:r>
        <w:rPr>
          <w:rFonts w:ascii="Times New Roman" w:eastAsia="Times New Roman" w:hAnsi="Times New Roman" w:cs="Times New Roman"/>
          <w:i/>
          <w:color w:val="000000"/>
          <w:sz w:val="24"/>
          <w:szCs w:val="24"/>
        </w:rPr>
        <w:t>Orphan Drug Act: Fostering Innovation or abuse?</w:t>
      </w:r>
      <w:r>
        <w:rPr>
          <w:rFonts w:ascii="Times New Roman" w:eastAsia="Times New Roman" w:hAnsi="Times New Roman" w:cs="Times New Roman"/>
          <w:color w:val="000000"/>
          <w:sz w:val="24"/>
          <w:szCs w:val="24"/>
        </w:rPr>
        <w:t xml:space="preserve">. The Source on HealthCare Price and Competition. Retrieved from, </w:t>
      </w:r>
    </w:p>
    <w:p w14:paraId="00000019" w14:textId="77777777" w:rsidR="001E2892" w:rsidRDefault="00D92706">
      <w:pPr>
        <w:widowControl w:val="0"/>
        <w:pBdr>
          <w:top w:val="nil"/>
          <w:left w:val="nil"/>
          <w:bottom w:val="nil"/>
          <w:right w:val="nil"/>
          <w:between w:val="nil"/>
        </w:pBdr>
        <w:spacing w:before="52" w:line="240" w:lineRule="auto"/>
        <w:ind w:right="37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https://sourceonhealthcare.org/orphan-drug-act-fostering-innovation-or-abuse/#_ftn95 </w:t>
      </w:r>
    </w:p>
    <w:p w14:paraId="0000001A" w14:textId="77777777" w:rsidR="001E2892" w:rsidRDefault="00D92706">
      <w:pPr>
        <w:widowControl w:val="0"/>
        <w:pBdr>
          <w:top w:val="nil"/>
          <w:left w:val="nil"/>
          <w:bottom w:val="nil"/>
          <w:right w:val="nil"/>
          <w:between w:val="nil"/>
        </w:pBdr>
        <w:spacing w:before="511" w:line="459" w:lineRule="auto"/>
        <w:ind w:left="10" w:right="22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Rare Genomics Institute (2023). </w:t>
      </w:r>
      <w:r>
        <w:rPr>
          <w:rFonts w:ascii="Times New Roman" w:eastAsia="Times New Roman" w:hAnsi="Times New Roman" w:cs="Times New Roman"/>
          <w:i/>
          <w:color w:val="000000"/>
          <w:sz w:val="24"/>
          <w:szCs w:val="24"/>
        </w:rPr>
        <w:t xml:space="preserve">What are Rare Diseases? </w:t>
      </w:r>
      <w:r>
        <w:rPr>
          <w:rFonts w:ascii="Times New Roman" w:eastAsia="Times New Roman" w:hAnsi="Times New Roman" w:cs="Times New Roman"/>
          <w:color w:val="000000"/>
          <w:sz w:val="24"/>
          <w:szCs w:val="24"/>
        </w:rPr>
        <w:t>Retrieved from, https://www.raregenomics.org/ra</w:t>
      </w:r>
      <w:r>
        <w:rPr>
          <w:rFonts w:ascii="Times New Roman" w:eastAsia="Times New Roman" w:hAnsi="Times New Roman" w:cs="Times New Roman"/>
          <w:color w:val="000000"/>
          <w:sz w:val="24"/>
          <w:szCs w:val="24"/>
        </w:rPr>
        <w:t xml:space="preserve">re-disease-facts </w:t>
      </w:r>
    </w:p>
    <w:p w14:paraId="0000001B" w14:textId="77777777" w:rsidR="001E2892" w:rsidRDefault="00D92706">
      <w:pPr>
        <w:widowControl w:val="0"/>
        <w:pBdr>
          <w:top w:val="nil"/>
          <w:left w:val="nil"/>
          <w:bottom w:val="nil"/>
          <w:right w:val="nil"/>
          <w:between w:val="nil"/>
        </w:pBdr>
        <w:spacing w:before="292" w:line="459" w:lineRule="auto"/>
        <w:ind w:left="730" w:right="117"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Seoane-Vazquez E, Rodriguez-Monguio R, Szeinbach SL, Visaria J. </w:t>
      </w:r>
      <w:r>
        <w:rPr>
          <w:rFonts w:ascii="Times New Roman" w:eastAsia="Times New Roman" w:hAnsi="Times New Roman" w:cs="Times New Roman"/>
          <w:i/>
          <w:color w:val="000000"/>
          <w:sz w:val="24"/>
          <w:szCs w:val="24"/>
        </w:rPr>
        <w:t>Incentives for orphan drug research and development in the United States</w:t>
      </w:r>
      <w:r>
        <w:rPr>
          <w:rFonts w:ascii="Times New Roman" w:eastAsia="Times New Roman" w:hAnsi="Times New Roman" w:cs="Times New Roman"/>
          <w:color w:val="000000"/>
          <w:sz w:val="24"/>
          <w:szCs w:val="24"/>
        </w:rPr>
        <w:t xml:space="preserve">. Orphanet Journal of Rare Diseases. 2008 Dec 16; 3:33. doi: 10.1186/1750-1172-3-33. PMID: 19087348; PMCID: PMC2631478. </w:t>
      </w:r>
    </w:p>
    <w:p w14:paraId="0000001C" w14:textId="77777777" w:rsidR="001E2892" w:rsidRDefault="00D92706">
      <w:pPr>
        <w:widowControl w:val="0"/>
        <w:pBdr>
          <w:top w:val="nil"/>
          <w:left w:val="nil"/>
          <w:bottom w:val="nil"/>
          <w:right w:val="nil"/>
          <w:between w:val="nil"/>
        </w:pBdr>
        <w:spacing w:before="52" w:line="459" w:lineRule="auto"/>
        <w:ind w:left="13" w:right="1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Tribble S., Lupkin S., </w:t>
      </w:r>
      <w:r>
        <w:rPr>
          <w:rFonts w:ascii="Times New Roman" w:eastAsia="Times New Roman" w:hAnsi="Times New Roman" w:cs="Times New Roman"/>
          <w:i/>
          <w:color w:val="000000"/>
          <w:sz w:val="24"/>
          <w:szCs w:val="24"/>
        </w:rPr>
        <w:t>The Orphan Drug Machine: Drugmakers Manipulate Orphan Drug Rules to Create Prized Monopolies</w:t>
      </w:r>
      <w:r>
        <w:rPr>
          <w:rFonts w:ascii="Times New Roman" w:eastAsia="Times New Roman" w:hAnsi="Times New Roman" w:cs="Times New Roman"/>
          <w:color w:val="000000"/>
          <w:sz w:val="24"/>
          <w:szCs w:val="24"/>
        </w:rPr>
        <w:t>, Kaiser Health News</w:t>
      </w:r>
      <w:r>
        <w:rPr>
          <w:rFonts w:ascii="Times New Roman" w:eastAsia="Times New Roman" w:hAnsi="Times New Roman" w:cs="Times New Roman"/>
          <w:color w:val="000000"/>
          <w:sz w:val="24"/>
          <w:szCs w:val="24"/>
        </w:rPr>
        <w:t xml:space="preserve"> (Jan. 17, 2017), </w:t>
      </w:r>
    </w:p>
    <w:p w14:paraId="0000001D" w14:textId="77777777" w:rsidR="001E2892" w:rsidRDefault="00D92706">
      <w:pPr>
        <w:widowControl w:val="0"/>
        <w:pBdr>
          <w:top w:val="nil"/>
          <w:left w:val="nil"/>
          <w:bottom w:val="nil"/>
          <w:right w:val="nil"/>
          <w:between w:val="nil"/>
        </w:pBdr>
        <w:spacing w:before="52" w:line="459" w:lineRule="auto"/>
        <w:ind w:left="734" w:right="28"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http://khn.org/news/drugmakers-manipulate-orphan-drug-rules-to-create-prized-monopoli es. </w:t>
      </w:r>
    </w:p>
    <w:p w14:paraId="0000001E" w14:textId="77777777" w:rsidR="001E2892" w:rsidRDefault="00D92706">
      <w:pPr>
        <w:widowControl w:val="0"/>
        <w:pBdr>
          <w:top w:val="nil"/>
          <w:left w:val="nil"/>
          <w:bottom w:val="nil"/>
          <w:right w:val="nil"/>
          <w:between w:val="nil"/>
        </w:pBdr>
        <w:spacing w:before="52" w:line="459" w:lineRule="auto"/>
        <w:ind w:left="731" w:right="362" w:hanging="72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Xu Y, Wu Q. </w:t>
      </w:r>
      <w:r>
        <w:rPr>
          <w:rFonts w:ascii="Times New Roman" w:eastAsia="Times New Roman" w:hAnsi="Times New Roman" w:cs="Times New Roman"/>
          <w:i/>
          <w:color w:val="212121"/>
          <w:sz w:val="24"/>
          <w:szCs w:val="24"/>
        </w:rPr>
        <w:t>Prevalence Trend and Disparities in Rheumatoid Arthritis among US Adults</w:t>
      </w:r>
      <w:r>
        <w:rPr>
          <w:rFonts w:ascii="Times New Roman" w:eastAsia="Times New Roman" w:hAnsi="Times New Roman" w:cs="Times New Roman"/>
          <w:color w:val="212121"/>
          <w:sz w:val="24"/>
          <w:szCs w:val="24"/>
        </w:rPr>
        <w:t>, 2005-2018. J Clin Med. 2021 Jul 26; 10(15):3289. doi: 10.3390/jcm10153289. PMID: 34362073; PMCID: PMC8348893.</w:t>
      </w:r>
    </w:p>
    <w:sectPr w:rsidR="001E2892">
      <w:pgSz w:w="12240" w:h="15840"/>
      <w:pgMar w:top="1424" w:right="1408" w:bottom="1864"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92"/>
    <w:rsid w:val="001E2892"/>
    <w:rsid w:val="00D9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D1CEA-0D0A-4116-B669-3256372A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2025-02-25T21:12:00Z</dcterms:created>
  <dcterms:modified xsi:type="dcterms:W3CDTF">2025-02-25T21:12:00Z</dcterms:modified>
</cp:coreProperties>
</file>